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7C3" w:rsidRDefault="007847C3" w:rsidP="007847C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2942" w:rsidRDefault="00672942" w:rsidP="007847C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2942" w:rsidRDefault="00672942" w:rsidP="007847C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2942" w:rsidRDefault="00672942" w:rsidP="007847C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2942" w:rsidRDefault="00672942" w:rsidP="007847C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2942" w:rsidRDefault="00672942" w:rsidP="007847C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2942" w:rsidRDefault="00672942" w:rsidP="007847C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2942" w:rsidRDefault="00672942" w:rsidP="007847C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2942" w:rsidRDefault="00672942" w:rsidP="007847C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2942" w:rsidRDefault="00672942" w:rsidP="007847C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2942" w:rsidRDefault="00672942" w:rsidP="007847C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2942" w:rsidRDefault="00672942" w:rsidP="007847C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2942" w:rsidRDefault="00672942" w:rsidP="007847C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2942" w:rsidRDefault="00672942" w:rsidP="007847C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2942" w:rsidRDefault="00672942" w:rsidP="007847C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847C3" w:rsidRPr="007847C3" w:rsidRDefault="007847C3" w:rsidP="007847C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847C3" w:rsidRDefault="007847C3" w:rsidP="007847C3">
      <w:pPr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в решение Совета муниципального </w:t>
      </w:r>
    </w:p>
    <w:p w:rsidR="007847C3" w:rsidRDefault="007847C3" w:rsidP="007847C3">
      <w:pPr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образования Тимашевс</w:t>
      </w:r>
      <w:r w:rsidR="00703F93">
        <w:rPr>
          <w:b/>
          <w:color w:val="000000"/>
          <w:sz w:val="28"/>
          <w:szCs w:val="28"/>
        </w:rPr>
        <w:t>кий район от 27 января 2016 г.</w:t>
      </w:r>
      <w:r>
        <w:rPr>
          <w:b/>
          <w:color w:val="000000"/>
          <w:sz w:val="28"/>
          <w:szCs w:val="28"/>
        </w:rPr>
        <w:t xml:space="preserve"> № 39                 «</w:t>
      </w:r>
      <w:r w:rsidRPr="008774D1">
        <w:rPr>
          <w:b/>
          <w:color w:val="000000"/>
          <w:sz w:val="28"/>
          <w:szCs w:val="28"/>
        </w:rPr>
        <w:t xml:space="preserve">Об утверждении положения о порядке организации и проведения </w:t>
      </w:r>
    </w:p>
    <w:p w:rsidR="00703F93" w:rsidRDefault="007847C3" w:rsidP="007847C3">
      <w:pPr>
        <w:ind w:firstLine="720"/>
        <w:jc w:val="center"/>
        <w:rPr>
          <w:b/>
          <w:color w:val="000000"/>
          <w:sz w:val="28"/>
          <w:szCs w:val="28"/>
        </w:rPr>
      </w:pPr>
      <w:r w:rsidRPr="008774D1">
        <w:rPr>
          <w:b/>
          <w:color w:val="000000"/>
          <w:sz w:val="28"/>
          <w:szCs w:val="28"/>
        </w:rPr>
        <w:t xml:space="preserve">публичных слушаний в муниципальном образовании </w:t>
      </w:r>
    </w:p>
    <w:p w:rsidR="007847C3" w:rsidRDefault="007847C3" w:rsidP="007847C3">
      <w:pPr>
        <w:ind w:firstLine="720"/>
        <w:jc w:val="center"/>
        <w:rPr>
          <w:b/>
          <w:color w:val="000000"/>
          <w:sz w:val="28"/>
          <w:szCs w:val="28"/>
        </w:rPr>
      </w:pPr>
      <w:r w:rsidRPr="008774D1">
        <w:rPr>
          <w:b/>
          <w:color w:val="000000"/>
          <w:sz w:val="28"/>
          <w:szCs w:val="28"/>
        </w:rPr>
        <w:t>Тимашевский район</w:t>
      </w:r>
      <w:r>
        <w:rPr>
          <w:b/>
          <w:color w:val="000000"/>
          <w:sz w:val="28"/>
          <w:szCs w:val="28"/>
        </w:rPr>
        <w:t>»</w:t>
      </w:r>
    </w:p>
    <w:p w:rsidR="007847C3" w:rsidRDefault="007847C3" w:rsidP="007847C3">
      <w:pPr>
        <w:ind w:firstLine="720"/>
        <w:jc w:val="center"/>
        <w:rPr>
          <w:b/>
          <w:color w:val="000000"/>
          <w:sz w:val="28"/>
          <w:szCs w:val="28"/>
        </w:rPr>
      </w:pPr>
    </w:p>
    <w:p w:rsidR="007847C3" w:rsidRDefault="007847C3" w:rsidP="007847C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</w:rPr>
      </w:pPr>
    </w:p>
    <w:p w:rsidR="007847C3" w:rsidRPr="000D25F1" w:rsidRDefault="007847C3" w:rsidP="007847C3">
      <w:pPr>
        <w:pStyle w:val="a3"/>
        <w:shd w:val="clear" w:color="auto" w:fill="FFFFFF"/>
        <w:spacing w:before="0" w:beforeAutospacing="0" w:after="0" w:afterAutospacing="0"/>
        <w:ind w:firstLine="586"/>
        <w:jc w:val="both"/>
        <w:rPr>
          <w:sz w:val="28"/>
          <w:szCs w:val="28"/>
        </w:rPr>
      </w:pPr>
      <w:r w:rsidRPr="00F17FA8">
        <w:rPr>
          <w:sz w:val="28"/>
          <w:szCs w:val="28"/>
        </w:rPr>
        <w:t>Руководствуясь Градостроительным кодексом Р</w:t>
      </w:r>
      <w:r w:rsidR="00703F93">
        <w:rPr>
          <w:sz w:val="28"/>
          <w:szCs w:val="28"/>
        </w:rPr>
        <w:t>оссийской Федерации</w:t>
      </w:r>
      <w:r w:rsidRPr="00F17FA8">
        <w:rPr>
          <w:sz w:val="28"/>
          <w:szCs w:val="28"/>
        </w:rPr>
        <w:t>, ста</w:t>
      </w:r>
      <w:r>
        <w:rPr>
          <w:sz w:val="28"/>
          <w:szCs w:val="28"/>
        </w:rPr>
        <w:t xml:space="preserve">тьей 28 </w:t>
      </w:r>
      <w:r w:rsidRPr="00F17FA8">
        <w:rPr>
          <w:sz w:val="28"/>
          <w:szCs w:val="28"/>
        </w:rPr>
        <w:t>Федераль</w:t>
      </w:r>
      <w:r>
        <w:rPr>
          <w:sz w:val="28"/>
          <w:szCs w:val="28"/>
        </w:rPr>
        <w:t xml:space="preserve">ного закона </w:t>
      </w:r>
      <w:r w:rsidRPr="00F17FA8">
        <w:rPr>
          <w:sz w:val="28"/>
          <w:szCs w:val="28"/>
        </w:rPr>
        <w:t>от 6 октября 2003 г. № 131-ФЗ «Об общих принципах организации местного самоуправления в Российской Федерации», статьей 17 Устава </w:t>
      </w:r>
      <w:r w:rsidR="00944349">
        <w:rPr>
          <w:sz w:val="28"/>
          <w:szCs w:val="28"/>
        </w:rPr>
        <w:t>муниципального образования Тимашевский район</w:t>
      </w:r>
      <w:r w:rsidRPr="00F17FA8">
        <w:rPr>
          <w:sz w:val="28"/>
          <w:szCs w:val="28"/>
        </w:rPr>
        <w:t xml:space="preserve">, Совет </w:t>
      </w:r>
      <w:r w:rsidR="00944349">
        <w:rPr>
          <w:sz w:val="28"/>
          <w:szCs w:val="28"/>
        </w:rPr>
        <w:t xml:space="preserve">муниципального образования Тимашевский район 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е ш и л:</w:t>
      </w:r>
    </w:p>
    <w:p w:rsidR="007847C3" w:rsidRDefault="007847C3" w:rsidP="00F12E03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ED37D4">
        <w:rPr>
          <w:color w:val="000000"/>
          <w:sz w:val="28"/>
          <w:szCs w:val="28"/>
        </w:rPr>
        <w:t xml:space="preserve">Внести </w:t>
      </w:r>
      <w:r w:rsidR="000E7146">
        <w:rPr>
          <w:color w:val="000000"/>
          <w:sz w:val="28"/>
          <w:szCs w:val="28"/>
        </w:rPr>
        <w:t xml:space="preserve">в </w:t>
      </w:r>
      <w:r w:rsidRPr="00ED37D4">
        <w:rPr>
          <w:color w:val="000000"/>
          <w:sz w:val="28"/>
          <w:szCs w:val="28"/>
        </w:rPr>
        <w:t>приложение к решению Совета муниципального образования Тимашевс</w:t>
      </w:r>
      <w:r w:rsidR="00703F93">
        <w:rPr>
          <w:color w:val="000000"/>
          <w:sz w:val="28"/>
          <w:szCs w:val="28"/>
        </w:rPr>
        <w:t>кий район от 27 января 2016 г.</w:t>
      </w:r>
      <w:r w:rsidRPr="00ED37D4">
        <w:rPr>
          <w:color w:val="000000"/>
          <w:sz w:val="28"/>
          <w:szCs w:val="28"/>
        </w:rPr>
        <w:t xml:space="preserve"> № 39 «Об утверждении положения о порядке организации и проведения публичных слушаний в муниципальном образовании Тимашевский район»</w:t>
      </w:r>
      <w:r>
        <w:rPr>
          <w:color w:val="000000"/>
          <w:sz w:val="28"/>
          <w:szCs w:val="28"/>
        </w:rPr>
        <w:t xml:space="preserve"> </w:t>
      </w:r>
      <w:r w:rsidRPr="00594A9B">
        <w:rPr>
          <w:color w:val="000000"/>
          <w:sz w:val="28"/>
          <w:szCs w:val="28"/>
        </w:rPr>
        <w:t xml:space="preserve">(в редакции </w:t>
      </w:r>
      <w:r w:rsidR="00703F93">
        <w:rPr>
          <w:color w:val="000000"/>
          <w:sz w:val="28"/>
          <w:szCs w:val="28"/>
        </w:rPr>
        <w:t xml:space="preserve">решений от 23 мая </w:t>
      </w:r>
      <w:r w:rsidRPr="00594A9B">
        <w:rPr>
          <w:color w:val="000000"/>
          <w:sz w:val="28"/>
          <w:szCs w:val="28"/>
        </w:rPr>
        <w:t>2018</w:t>
      </w:r>
      <w:r w:rsidR="00703F93">
        <w:rPr>
          <w:color w:val="000000"/>
          <w:sz w:val="28"/>
          <w:szCs w:val="28"/>
        </w:rPr>
        <w:t xml:space="preserve"> г.</w:t>
      </w:r>
      <w:r w:rsidRPr="00594A9B">
        <w:rPr>
          <w:color w:val="000000"/>
          <w:sz w:val="28"/>
          <w:szCs w:val="28"/>
        </w:rPr>
        <w:t xml:space="preserve"> </w:t>
      </w:r>
      <w:r w:rsidR="00703F93">
        <w:rPr>
          <w:color w:val="000000"/>
          <w:sz w:val="28"/>
          <w:szCs w:val="28"/>
        </w:rPr>
        <w:t xml:space="preserve">    </w:t>
      </w:r>
      <w:r w:rsidRPr="00594A9B">
        <w:rPr>
          <w:color w:val="000000"/>
          <w:sz w:val="28"/>
          <w:szCs w:val="28"/>
        </w:rPr>
        <w:t>№</w:t>
      </w:r>
      <w:r w:rsidR="00A03DCE">
        <w:rPr>
          <w:color w:val="000000"/>
          <w:sz w:val="28"/>
          <w:szCs w:val="28"/>
        </w:rPr>
        <w:t xml:space="preserve"> </w:t>
      </w:r>
      <w:r w:rsidR="00944349">
        <w:rPr>
          <w:color w:val="000000"/>
          <w:sz w:val="28"/>
          <w:szCs w:val="28"/>
        </w:rPr>
        <w:t>2</w:t>
      </w:r>
      <w:r w:rsidR="00F12E03">
        <w:rPr>
          <w:color w:val="000000"/>
          <w:sz w:val="28"/>
          <w:szCs w:val="28"/>
        </w:rPr>
        <w:t xml:space="preserve">82, от </w:t>
      </w:r>
      <w:r w:rsidR="00F12E03" w:rsidRPr="00F12E03">
        <w:rPr>
          <w:color w:val="000000"/>
          <w:sz w:val="28"/>
          <w:szCs w:val="28"/>
        </w:rPr>
        <w:t>14</w:t>
      </w:r>
      <w:r w:rsidR="00703F93">
        <w:rPr>
          <w:color w:val="000000"/>
          <w:sz w:val="28"/>
          <w:szCs w:val="28"/>
        </w:rPr>
        <w:t xml:space="preserve"> ноября </w:t>
      </w:r>
      <w:r w:rsidR="00F12E03" w:rsidRPr="00F12E03">
        <w:rPr>
          <w:color w:val="000000"/>
          <w:sz w:val="28"/>
          <w:szCs w:val="28"/>
        </w:rPr>
        <w:t>2018</w:t>
      </w:r>
      <w:r w:rsidR="00703F93">
        <w:rPr>
          <w:color w:val="000000"/>
          <w:sz w:val="28"/>
          <w:szCs w:val="28"/>
        </w:rPr>
        <w:t xml:space="preserve"> г.</w:t>
      </w:r>
      <w:r w:rsidR="00F12E03" w:rsidRPr="00F12E03">
        <w:rPr>
          <w:color w:val="000000"/>
          <w:sz w:val="28"/>
          <w:szCs w:val="28"/>
        </w:rPr>
        <w:t xml:space="preserve"> </w:t>
      </w:r>
      <w:r w:rsidR="00F12E03">
        <w:rPr>
          <w:color w:val="000000"/>
          <w:sz w:val="28"/>
          <w:szCs w:val="28"/>
        </w:rPr>
        <w:t>№ 331</w:t>
      </w:r>
      <w:r w:rsidRPr="00594A9B">
        <w:rPr>
          <w:color w:val="000000"/>
          <w:sz w:val="28"/>
          <w:szCs w:val="28"/>
        </w:rPr>
        <w:t>)</w:t>
      </w:r>
      <w:r w:rsidR="000E7146">
        <w:rPr>
          <w:color w:val="000000"/>
          <w:sz w:val="28"/>
          <w:szCs w:val="28"/>
        </w:rPr>
        <w:t xml:space="preserve"> следующие </w:t>
      </w:r>
      <w:r w:rsidR="00703F93">
        <w:rPr>
          <w:color w:val="000000"/>
          <w:sz w:val="28"/>
          <w:szCs w:val="28"/>
        </w:rPr>
        <w:t>изменения</w:t>
      </w:r>
      <w:r w:rsidRPr="00594A9B">
        <w:rPr>
          <w:color w:val="000000"/>
          <w:sz w:val="28"/>
          <w:szCs w:val="28"/>
        </w:rPr>
        <w:t>:</w:t>
      </w:r>
    </w:p>
    <w:p w:rsidR="007847C3" w:rsidRDefault="007847C3" w:rsidP="00F12E03">
      <w:pPr>
        <w:pStyle w:val="a3"/>
        <w:shd w:val="clear" w:color="auto" w:fill="FFFFFF"/>
        <w:spacing w:before="0" w:beforeAutospacing="0" w:after="0" w:afterAutospacing="0"/>
        <w:ind w:firstLine="603"/>
        <w:jc w:val="both"/>
        <w:rPr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1.1. </w:t>
      </w:r>
      <w:r w:rsidR="00703F93">
        <w:rPr>
          <w:color w:val="000000"/>
          <w:sz w:val="28"/>
          <w:szCs w:val="28"/>
        </w:rPr>
        <w:t xml:space="preserve">Части </w:t>
      </w:r>
      <w:r>
        <w:rPr>
          <w:color w:val="000000"/>
          <w:sz w:val="28"/>
          <w:szCs w:val="28"/>
        </w:rPr>
        <w:t>4, 5 статьи 14 изложить в следующей редакции:</w:t>
      </w:r>
    </w:p>
    <w:p w:rsidR="007847C3" w:rsidRDefault="007847C3" w:rsidP="00F12E03">
      <w:pPr>
        <w:pStyle w:val="a3"/>
        <w:shd w:val="clear" w:color="auto" w:fill="FFFFFF"/>
        <w:spacing w:before="0" w:beforeAutospacing="0" w:after="0" w:afterAutospacing="0"/>
        <w:ind w:firstLine="603"/>
        <w:jc w:val="both"/>
        <w:rPr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«4. Публичные слушания не проводятся:</w:t>
      </w:r>
    </w:p>
    <w:p w:rsidR="007847C3" w:rsidRDefault="007847C3" w:rsidP="00F12E03">
      <w:pPr>
        <w:pStyle w:val="a3"/>
        <w:shd w:val="clear" w:color="auto" w:fill="FFFFFF"/>
        <w:spacing w:before="0" w:beforeAutospacing="0" w:after="0" w:afterAutospacing="0"/>
        <w:ind w:firstLine="603"/>
        <w:jc w:val="both"/>
        <w:rPr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в случае приведения правил землепользования и застройки в соотве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ствие с ограничениями использования объектов недвижимости, установле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ными на </w:t>
      </w:r>
      <w:proofErr w:type="spellStart"/>
      <w:r>
        <w:rPr>
          <w:color w:val="000000"/>
          <w:sz w:val="28"/>
          <w:szCs w:val="28"/>
        </w:rPr>
        <w:t>приаэродромной</w:t>
      </w:r>
      <w:proofErr w:type="spellEnd"/>
      <w:r>
        <w:rPr>
          <w:color w:val="000000"/>
          <w:sz w:val="28"/>
          <w:szCs w:val="28"/>
        </w:rPr>
        <w:t xml:space="preserve"> территории;</w:t>
      </w:r>
    </w:p>
    <w:p w:rsidR="007847C3" w:rsidRPr="003B141E" w:rsidRDefault="007847C3" w:rsidP="00F12E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pple-tab-spanmailrucssattributepostfixmailrucssattributepostfix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в целях внесения изменений в правила землепользования и застройки в </w:t>
      </w:r>
      <w:r w:rsidRPr="003B141E">
        <w:rPr>
          <w:color w:val="000000"/>
          <w:sz w:val="28"/>
          <w:szCs w:val="28"/>
        </w:rPr>
        <w:t>случаях:</w:t>
      </w:r>
    </w:p>
    <w:p w:rsidR="007847C3" w:rsidRPr="003B141E" w:rsidRDefault="007847C3" w:rsidP="00F12E03">
      <w:pPr>
        <w:spacing w:line="318" w:lineRule="atLeast"/>
        <w:jc w:val="both"/>
        <w:rPr>
          <w:sz w:val="28"/>
          <w:szCs w:val="28"/>
        </w:rPr>
      </w:pPr>
      <w:r w:rsidRPr="003B141E">
        <w:rPr>
          <w:rStyle w:val="blkmailrucssattributepostfix"/>
          <w:sz w:val="28"/>
          <w:szCs w:val="28"/>
        </w:rPr>
        <w:t xml:space="preserve"> </w:t>
      </w:r>
      <w:r w:rsidRPr="003B141E">
        <w:rPr>
          <w:rStyle w:val="apple-tab-spanmailrucssattributepostfixmailrucssattributepostfix"/>
          <w:color w:val="000000"/>
          <w:sz w:val="28"/>
          <w:szCs w:val="28"/>
        </w:rPr>
        <w:tab/>
      </w:r>
      <w:r w:rsidRPr="003B141E">
        <w:rPr>
          <w:color w:val="000000"/>
          <w:sz w:val="28"/>
          <w:szCs w:val="28"/>
        </w:rPr>
        <w:t xml:space="preserve">1) </w:t>
      </w:r>
      <w:r w:rsidRPr="003B141E">
        <w:rPr>
          <w:rStyle w:val="blkmailrucssattributepostfix"/>
          <w:sz w:val="28"/>
          <w:szCs w:val="28"/>
        </w:rPr>
        <w:t>несоответстви</w:t>
      </w:r>
      <w:r>
        <w:rPr>
          <w:rStyle w:val="blkmailrucssattributepostfix"/>
          <w:sz w:val="28"/>
          <w:szCs w:val="28"/>
        </w:rPr>
        <w:t>я</w:t>
      </w:r>
      <w:r w:rsidRPr="003B141E">
        <w:rPr>
          <w:rStyle w:val="blkmailrucssattributepostfix"/>
          <w:sz w:val="28"/>
          <w:szCs w:val="28"/>
        </w:rPr>
        <w:t xml:space="preserve">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</w:t>
      </w:r>
      <w:r w:rsidRPr="003B141E">
        <w:rPr>
          <w:rStyle w:val="blkmailrucssattributepostfix"/>
          <w:sz w:val="28"/>
          <w:szCs w:val="28"/>
        </w:rPr>
        <w:t>р</w:t>
      </w:r>
      <w:r w:rsidRPr="003B141E">
        <w:rPr>
          <w:rStyle w:val="blkmailrucssattributepostfix"/>
          <w:sz w:val="28"/>
          <w:szCs w:val="28"/>
        </w:rPr>
        <w:t>жащемуся в Едином государственном реестре недвижимости описанию м</w:t>
      </w:r>
      <w:r w:rsidRPr="003B141E">
        <w:rPr>
          <w:rStyle w:val="blkmailrucssattributepostfix"/>
          <w:sz w:val="28"/>
          <w:szCs w:val="28"/>
        </w:rPr>
        <w:t>е</w:t>
      </w:r>
      <w:r w:rsidRPr="003B141E">
        <w:rPr>
          <w:rStyle w:val="blkmailrucssattributepostfix"/>
          <w:sz w:val="28"/>
          <w:szCs w:val="28"/>
        </w:rPr>
        <w:t>стоположения границ указанных зон, территорий;</w:t>
      </w:r>
    </w:p>
    <w:p w:rsidR="007847C3" w:rsidRPr="003B141E" w:rsidRDefault="007847C3" w:rsidP="00F12E03">
      <w:pPr>
        <w:spacing w:line="318" w:lineRule="atLeast"/>
        <w:jc w:val="both"/>
        <w:rPr>
          <w:sz w:val="28"/>
          <w:szCs w:val="28"/>
        </w:rPr>
      </w:pPr>
      <w:r w:rsidRPr="003B141E">
        <w:rPr>
          <w:rStyle w:val="apple-tab-spanmailrucssattributepostfixmailrucssattributepostfix"/>
          <w:color w:val="000000"/>
          <w:sz w:val="28"/>
          <w:szCs w:val="28"/>
        </w:rPr>
        <w:lastRenderedPageBreak/>
        <w:tab/>
      </w:r>
      <w:r w:rsidRPr="003B141E">
        <w:rPr>
          <w:color w:val="000000"/>
          <w:sz w:val="28"/>
          <w:szCs w:val="28"/>
        </w:rPr>
        <w:t xml:space="preserve">2) </w:t>
      </w:r>
      <w:r w:rsidRPr="003B141E">
        <w:rPr>
          <w:rStyle w:val="blkmailrucssattributepostfix"/>
          <w:sz w:val="28"/>
          <w:szCs w:val="28"/>
        </w:rPr>
        <w:t>несоответстви</w:t>
      </w:r>
      <w:r>
        <w:rPr>
          <w:rStyle w:val="blkmailrucssattributepostfix"/>
          <w:sz w:val="28"/>
          <w:szCs w:val="28"/>
        </w:rPr>
        <w:t>я</w:t>
      </w:r>
      <w:r w:rsidRPr="003B141E">
        <w:rPr>
          <w:rStyle w:val="blkmailrucssattributepostfix"/>
          <w:sz w:val="28"/>
          <w:szCs w:val="28"/>
        </w:rPr>
        <w:t xml:space="preserve">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</w:t>
      </w:r>
      <w:r w:rsidRPr="003B141E">
        <w:rPr>
          <w:rStyle w:val="blkmailrucssattributepostfix"/>
          <w:sz w:val="28"/>
          <w:szCs w:val="28"/>
        </w:rPr>
        <w:t>а</w:t>
      </w:r>
      <w:r w:rsidRPr="003B141E">
        <w:rPr>
          <w:rStyle w:val="blkmailrucssattributepostfix"/>
          <w:sz w:val="28"/>
          <w:szCs w:val="28"/>
        </w:rPr>
        <w:t>тельных мест федерального, регионального и местного значения, содерж</w:t>
      </w:r>
      <w:r w:rsidRPr="003B141E">
        <w:rPr>
          <w:rStyle w:val="blkmailrucssattributepostfix"/>
          <w:sz w:val="28"/>
          <w:szCs w:val="28"/>
        </w:rPr>
        <w:t>а</w:t>
      </w:r>
      <w:r w:rsidRPr="003B141E">
        <w:rPr>
          <w:rStyle w:val="blkmailrucssattributepostfix"/>
          <w:sz w:val="28"/>
          <w:szCs w:val="28"/>
        </w:rPr>
        <w:t>щимся в Едином государственном реестре недвижимости ограничениям и</w:t>
      </w:r>
      <w:r w:rsidRPr="003B141E">
        <w:rPr>
          <w:rStyle w:val="blkmailrucssattributepostfix"/>
          <w:sz w:val="28"/>
          <w:szCs w:val="28"/>
        </w:rPr>
        <w:t>с</w:t>
      </w:r>
      <w:r w:rsidRPr="003B141E">
        <w:rPr>
          <w:rStyle w:val="blkmailrucssattributepostfix"/>
          <w:sz w:val="28"/>
          <w:szCs w:val="28"/>
        </w:rPr>
        <w:t>пользования объектов недвижимости в пределах таких зон, территорий;</w:t>
      </w:r>
    </w:p>
    <w:p w:rsidR="007847C3" w:rsidRPr="003B141E" w:rsidRDefault="007847C3" w:rsidP="00F12E03">
      <w:pPr>
        <w:spacing w:line="318" w:lineRule="atLeast"/>
        <w:jc w:val="both"/>
        <w:rPr>
          <w:sz w:val="28"/>
          <w:szCs w:val="28"/>
        </w:rPr>
      </w:pPr>
      <w:r w:rsidRPr="003B141E">
        <w:rPr>
          <w:rStyle w:val="apple-tab-spanmailrucssattributepostfixmailrucssattributepostfix"/>
          <w:color w:val="000000"/>
          <w:sz w:val="28"/>
          <w:szCs w:val="28"/>
        </w:rPr>
        <w:tab/>
      </w:r>
      <w:r w:rsidRPr="003B141E">
        <w:rPr>
          <w:color w:val="000000"/>
          <w:sz w:val="28"/>
          <w:szCs w:val="28"/>
        </w:rPr>
        <w:t xml:space="preserve">3) </w:t>
      </w:r>
      <w:r w:rsidRPr="003B141E">
        <w:rPr>
          <w:rStyle w:val="blkmailrucssattributepostfix"/>
          <w:sz w:val="28"/>
          <w:szCs w:val="28"/>
        </w:rPr>
        <w:t>установлени</w:t>
      </w:r>
      <w:r>
        <w:rPr>
          <w:rStyle w:val="blkmailrucssattributepostfix"/>
          <w:sz w:val="28"/>
          <w:szCs w:val="28"/>
        </w:rPr>
        <w:t>я</w:t>
      </w:r>
      <w:r w:rsidRPr="003B141E">
        <w:rPr>
          <w:rStyle w:val="blkmailrucssattributepostfix"/>
          <w:sz w:val="28"/>
          <w:szCs w:val="28"/>
        </w:rPr>
        <w:t>, изменени</w:t>
      </w:r>
      <w:r>
        <w:rPr>
          <w:rStyle w:val="blkmailrucssattributepostfix"/>
          <w:sz w:val="28"/>
          <w:szCs w:val="28"/>
        </w:rPr>
        <w:t>я</w:t>
      </w:r>
      <w:r w:rsidRPr="003B141E">
        <w:rPr>
          <w:rStyle w:val="blkmailrucssattributepostfix"/>
          <w:sz w:val="28"/>
          <w:szCs w:val="28"/>
        </w:rPr>
        <w:t>, прекращени</w:t>
      </w:r>
      <w:r>
        <w:rPr>
          <w:rStyle w:val="blkmailrucssattributepostfix"/>
          <w:sz w:val="28"/>
          <w:szCs w:val="28"/>
        </w:rPr>
        <w:t>я</w:t>
      </w:r>
      <w:r w:rsidRPr="003B141E">
        <w:rPr>
          <w:rStyle w:val="blkmailrucssattributepostfix"/>
          <w:sz w:val="28"/>
          <w:szCs w:val="28"/>
        </w:rPr>
        <w:t xml:space="preserve"> существования зоны с ос</w:t>
      </w:r>
      <w:r w:rsidRPr="003B141E">
        <w:rPr>
          <w:rStyle w:val="blkmailrucssattributepostfix"/>
          <w:sz w:val="28"/>
          <w:szCs w:val="28"/>
        </w:rPr>
        <w:t>о</w:t>
      </w:r>
      <w:r w:rsidRPr="003B141E">
        <w:rPr>
          <w:rStyle w:val="blkmailrucssattributepostfix"/>
          <w:sz w:val="28"/>
          <w:szCs w:val="28"/>
        </w:rPr>
        <w:t>быми условиями использования территории, установлени</w:t>
      </w:r>
      <w:r>
        <w:rPr>
          <w:rStyle w:val="blkmailrucssattributepostfix"/>
          <w:sz w:val="28"/>
          <w:szCs w:val="28"/>
        </w:rPr>
        <w:t>я</w:t>
      </w:r>
      <w:r w:rsidRPr="003B141E">
        <w:rPr>
          <w:rStyle w:val="blkmailrucssattributepostfix"/>
          <w:sz w:val="28"/>
          <w:szCs w:val="28"/>
        </w:rPr>
        <w:t>, изменени</w:t>
      </w:r>
      <w:r>
        <w:rPr>
          <w:rStyle w:val="blkmailrucssattributepostfix"/>
          <w:sz w:val="28"/>
          <w:szCs w:val="28"/>
        </w:rPr>
        <w:t>я</w:t>
      </w:r>
      <w:r w:rsidRPr="003B141E">
        <w:rPr>
          <w:rStyle w:val="blkmailrucssattributepostfix"/>
          <w:sz w:val="28"/>
          <w:szCs w:val="28"/>
        </w:rPr>
        <w:t xml:space="preserve"> гр</w:t>
      </w:r>
      <w:r w:rsidRPr="003B141E">
        <w:rPr>
          <w:rStyle w:val="blkmailrucssattributepostfix"/>
          <w:sz w:val="28"/>
          <w:szCs w:val="28"/>
        </w:rPr>
        <w:t>а</w:t>
      </w:r>
      <w:r w:rsidRPr="003B141E">
        <w:rPr>
          <w:rStyle w:val="blkmailrucssattributepostfix"/>
          <w:sz w:val="28"/>
          <w:szCs w:val="28"/>
        </w:rPr>
        <w:t>ниц территории объекта культурного наследия, территории исторического поселения федерального значения, территории исторического поселения р</w:t>
      </w:r>
      <w:r w:rsidRPr="003B141E">
        <w:rPr>
          <w:rStyle w:val="blkmailrucssattributepostfix"/>
          <w:sz w:val="28"/>
          <w:szCs w:val="28"/>
        </w:rPr>
        <w:t>е</w:t>
      </w:r>
      <w:r w:rsidRPr="003B141E">
        <w:rPr>
          <w:rStyle w:val="blkmailrucssattributepostfix"/>
          <w:sz w:val="28"/>
          <w:szCs w:val="28"/>
        </w:rPr>
        <w:t>гионального значения;</w:t>
      </w:r>
    </w:p>
    <w:p w:rsidR="007847C3" w:rsidRDefault="007847C3" w:rsidP="00F12E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</w:rPr>
      </w:pPr>
      <w:r w:rsidRPr="003B141E">
        <w:rPr>
          <w:rStyle w:val="apple-tab-spanmailrucssattributepostfixmailrucssattributepostfix"/>
          <w:color w:val="000000"/>
          <w:sz w:val="28"/>
          <w:szCs w:val="28"/>
        </w:rPr>
        <w:tab/>
      </w:r>
      <w:proofErr w:type="gramStart"/>
      <w:r w:rsidRPr="003B141E">
        <w:rPr>
          <w:color w:val="000000"/>
          <w:sz w:val="28"/>
          <w:szCs w:val="28"/>
        </w:rPr>
        <w:t xml:space="preserve">4) если </w:t>
      </w:r>
      <w:r w:rsidRPr="003B141E">
        <w:rPr>
          <w:sz w:val="28"/>
          <w:szCs w:val="28"/>
        </w:rPr>
        <w:t>правилами землепользования и застройки не обеспечена в соо</w:t>
      </w:r>
      <w:r w:rsidRPr="003B141E">
        <w:rPr>
          <w:sz w:val="28"/>
          <w:szCs w:val="28"/>
        </w:rPr>
        <w:t>т</w:t>
      </w:r>
      <w:r w:rsidRPr="003B141E">
        <w:rPr>
          <w:sz w:val="28"/>
          <w:szCs w:val="28"/>
        </w:rPr>
        <w:t>ветствии с </w:t>
      </w:r>
      <w:hyperlink r:id="rId7" w:tgtFrame="_blank" w:history="1">
        <w:r w:rsidRPr="00944349">
          <w:rPr>
            <w:rStyle w:val="a4"/>
            <w:color w:val="auto"/>
            <w:sz w:val="28"/>
            <w:szCs w:val="28"/>
            <w:u w:val="none"/>
          </w:rPr>
          <w:t>частью 3.1 статьи 31</w:t>
        </w:r>
      </w:hyperlink>
      <w:r w:rsidRPr="003B141E">
        <w:rPr>
          <w:sz w:val="28"/>
          <w:szCs w:val="28"/>
        </w:rPr>
        <w:t> Градостроительного</w:t>
      </w:r>
      <w:r w:rsidRPr="00C6198E">
        <w:rPr>
          <w:sz w:val="28"/>
          <w:szCs w:val="28"/>
        </w:rPr>
        <w:t xml:space="preserve"> кодекса РФ возмо</w:t>
      </w:r>
      <w:r w:rsidRPr="00C6198E">
        <w:rPr>
          <w:sz w:val="28"/>
          <w:szCs w:val="28"/>
        </w:rPr>
        <w:t>ж</w:t>
      </w:r>
      <w:r w:rsidRPr="00C6198E">
        <w:rPr>
          <w:sz w:val="28"/>
          <w:szCs w:val="28"/>
        </w:rPr>
        <w:t>ность размещения на территории</w:t>
      </w:r>
      <w:r>
        <w:rPr>
          <w:color w:val="000000"/>
          <w:sz w:val="28"/>
          <w:szCs w:val="28"/>
        </w:rPr>
        <w:t xml:space="preserve"> поселения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 муниципального рай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на (за исключением линейных объектов) при направлении уполномоченным федеральным органом исполнительной власти, уполномоченным органом исполнительной власти Краснодарского края, уполномоченным органом местного самоуправления муниципального</w:t>
      </w:r>
      <w:proofErr w:type="gramEnd"/>
      <w:r>
        <w:rPr>
          <w:color w:val="000000"/>
          <w:sz w:val="28"/>
          <w:szCs w:val="28"/>
        </w:rPr>
        <w:t xml:space="preserve"> района Главе требования о внес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нии изменений в правила землепользования и застройки в целях обеспечения размещения указанных объектов;</w:t>
      </w:r>
    </w:p>
    <w:p w:rsidR="007847C3" w:rsidRDefault="007847C3" w:rsidP="00F12E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</w:rPr>
      </w:pPr>
      <w:r>
        <w:rPr>
          <w:rStyle w:val="apple-tab-spanmailrucssattributepostfixmailrucssattributepostfix"/>
          <w:color w:val="000000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>5) в случае однократного изменения видов разрешенного использов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ния, установленных градостроительным регламентом для конкретной терр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ториальной зоны, без изменения ранее установленных предельных параме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ров разрешенного строительства, реконструкции объектов капитального строительства и (или) в случае однократного изменения одного или нескол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</w:t>
      </w:r>
      <w:r>
        <w:rPr>
          <w:rFonts w:ascii="Helvetica" w:hAnsi="Helvetica"/>
          <w:color w:val="000000"/>
          <w:sz w:val="28"/>
          <w:szCs w:val="28"/>
        </w:rPr>
        <w:t>.</w:t>
      </w:r>
      <w:proofErr w:type="gramEnd"/>
    </w:p>
    <w:p w:rsidR="007847C3" w:rsidRDefault="007847C3" w:rsidP="00F12E03">
      <w:pPr>
        <w:pStyle w:val="a3"/>
        <w:shd w:val="clear" w:color="auto" w:fill="FFFFFF"/>
        <w:spacing w:before="0" w:beforeAutospacing="0" w:after="0" w:afterAutospacing="0"/>
        <w:ind w:firstLine="603"/>
        <w:jc w:val="both"/>
        <w:rPr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5. Продолжительность публичных слушаний по проекту правил земл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пользования и застройки, а также проекту, предусматривающему внесение изменений в утвержденные правила землепользования и застройки, составл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ет не менее одного и не более трех месяцев со дня опубликования такого проекта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7847C3" w:rsidRDefault="007847C3" w:rsidP="00F12E03">
      <w:pPr>
        <w:pStyle w:val="a3"/>
        <w:shd w:val="clear" w:color="auto" w:fill="FFFFFF"/>
        <w:spacing w:before="0" w:beforeAutospacing="0" w:after="0" w:afterAutospacing="0"/>
        <w:ind w:firstLine="603"/>
        <w:jc w:val="both"/>
        <w:rPr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1.2. </w:t>
      </w:r>
      <w:r w:rsidR="00703F93">
        <w:rPr>
          <w:color w:val="000000"/>
          <w:sz w:val="28"/>
          <w:szCs w:val="28"/>
        </w:rPr>
        <w:t xml:space="preserve">Часть </w:t>
      </w:r>
      <w:r>
        <w:rPr>
          <w:color w:val="000000"/>
          <w:sz w:val="28"/>
          <w:szCs w:val="28"/>
        </w:rPr>
        <w:t>1 статьи 15 изложить в следующей редакции:</w:t>
      </w:r>
    </w:p>
    <w:p w:rsidR="007847C3" w:rsidRDefault="007847C3" w:rsidP="00F12E03">
      <w:pPr>
        <w:pStyle w:val="a3"/>
        <w:shd w:val="clear" w:color="auto" w:fill="FFFFFF"/>
        <w:spacing w:before="0" w:beforeAutospacing="0" w:after="0" w:afterAutospacing="0"/>
        <w:ind w:firstLine="603"/>
        <w:jc w:val="both"/>
        <w:rPr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«1. Проекты планировки территории и проекты межевания территории, решение об утверждении которых принимается в соответствии с Градостро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тельным кодексом Р</w:t>
      </w:r>
      <w:r w:rsidR="000805F3">
        <w:rPr>
          <w:color w:val="000000"/>
          <w:sz w:val="28"/>
          <w:szCs w:val="28"/>
        </w:rPr>
        <w:t xml:space="preserve">оссийской федерации </w:t>
      </w:r>
      <w:r>
        <w:rPr>
          <w:color w:val="000000"/>
          <w:sz w:val="28"/>
          <w:szCs w:val="28"/>
        </w:rPr>
        <w:t>органами местного самоуправл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ния </w:t>
      </w:r>
      <w:r w:rsidR="00A03DCE">
        <w:rPr>
          <w:color w:val="000000"/>
          <w:sz w:val="28"/>
          <w:szCs w:val="28"/>
        </w:rPr>
        <w:t>муниципального образования Тимашевский район</w:t>
      </w:r>
      <w:r>
        <w:rPr>
          <w:color w:val="000000"/>
          <w:sz w:val="28"/>
          <w:szCs w:val="28"/>
        </w:rPr>
        <w:t>, до их утверждения подлежат обязательному рассмотрению на публичных слушаниях.</w:t>
      </w:r>
    </w:p>
    <w:p w:rsidR="007847C3" w:rsidRDefault="007847C3" w:rsidP="00F12E03">
      <w:pPr>
        <w:pStyle w:val="a3"/>
        <w:shd w:val="clear" w:color="auto" w:fill="FFFFFF"/>
        <w:spacing w:before="0" w:beforeAutospacing="0" w:after="0" w:afterAutospacing="0"/>
        <w:ind w:firstLine="603"/>
        <w:jc w:val="both"/>
        <w:rPr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lastRenderedPageBreak/>
        <w:t>Публичные слушания по проекту планировки территории и проекту м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жевания территории не проводятся:</w:t>
      </w:r>
    </w:p>
    <w:p w:rsidR="007847C3" w:rsidRDefault="007847C3" w:rsidP="00F12E03">
      <w:pPr>
        <w:pStyle w:val="a3"/>
        <w:shd w:val="clear" w:color="auto" w:fill="FFFFFF"/>
        <w:spacing w:before="0" w:beforeAutospacing="0" w:after="0" w:afterAutospacing="0"/>
        <w:ind w:firstLine="603"/>
        <w:jc w:val="both"/>
        <w:rPr>
          <w:color w:val="000000"/>
          <w:sz w:val="23"/>
          <w:szCs w:val="23"/>
        </w:rPr>
      </w:pPr>
      <w:proofErr w:type="gramStart"/>
      <w:r>
        <w:rPr>
          <w:color w:val="000000"/>
          <w:sz w:val="28"/>
          <w:szCs w:val="28"/>
        </w:rPr>
        <w:t>1) в случае подготовки проекта межевания территории, расположенной в границах элемента или элементов планировочной структуры, утвержде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ных проектом планировки территории, в виде отдельного документа, за и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ключением случая подготовки проекта межевания территории для устано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ления, изменения, отмены красных линий в связи с образованием и (или) и</w:t>
      </w:r>
      <w:r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менением земельного участка, расположенного в границах территории, в о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ношении которой не предусматривается осуществление деятельности по комплексному и устойчивому</w:t>
      </w:r>
      <w:proofErr w:type="gramEnd"/>
      <w:r>
        <w:rPr>
          <w:color w:val="000000"/>
          <w:sz w:val="28"/>
          <w:szCs w:val="28"/>
        </w:rPr>
        <w:t xml:space="preserve"> развитию территории, при условии, что такие установление, изменение красных линий влекут за собой изменение границ территории общего пользования;</w:t>
      </w:r>
    </w:p>
    <w:p w:rsidR="007847C3" w:rsidRDefault="007847C3" w:rsidP="00F12E03">
      <w:pPr>
        <w:pStyle w:val="a3"/>
        <w:shd w:val="clear" w:color="auto" w:fill="FFFFFF"/>
        <w:spacing w:before="0" w:beforeAutospacing="0" w:after="0" w:afterAutospacing="0"/>
        <w:ind w:firstLine="603"/>
        <w:jc w:val="both"/>
        <w:rPr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2) в случае, если проект планировки территории и проект межевания территории подготовлены в отношении:</w:t>
      </w:r>
    </w:p>
    <w:p w:rsidR="007847C3" w:rsidRDefault="007847C3" w:rsidP="00F12E03">
      <w:pPr>
        <w:pStyle w:val="a3"/>
        <w:shd w:val="clear" w:color="auto" w:fill="FFFFFF"/>
        <w:spacing w:before="0" w:beforeAutospacing="0" w:after="0" w:afterAutospacing="0"/>
        <w:ind w:firstLine="603"/>
        <w:jc w:val="both"/>
        <w:rPr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2.1) территории, в границах которой в соответствии с правилами земл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пользования и застройки предусматривается осуществление деятельности по комплексному и устойчивому развитию территории;</w:t>
      </w:r>
    </w:p>
    <w:p w:rsidR="007847C3" w:rsidRDefault="007847C3" w:rsidP="00F12E03">
      <w:pPr>
        <w:pStyle w:val="a3"/>
        <w:shd w:val="clear" w:color="auto" w:fill="FFFFFF"/>
        <w:spacing w:before="0" w:beforeAutospacing="0" w:after="0" w:afterAutospacing="0"/>
        <w:ind w:firstLine="603"/>
        <w:jc w:val="both"/>
        <w:rPr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2.2) территории в границах земельного участка, предоставленного сад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водческому или огородническому некоммерческому товариществу для вед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 садоводства или огородничества;</w:t>
      </w:r>
    </w:p>
    <w:p w:rsidR="007847C3" w:rsidRDefault="007847C3" w:rsidP="00F12E03">
      <w:pPr>
        <w:pStyle w:val="a3"/>
        <w:shd w:val="clear" w:color="auto" w:fill="FFFFFF"/>
        <w:spacing w:before="0" w:beforeAutospacing="0" w:after="0" w:afterAutospacing="0"/>
        <w:ind w:firstLine="603"/>
        <w:jc w:val="both"/>
        <w:rPr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2.3) территории для размещения линейных объектов в границах земель лесного фонда.</w:t>
      </w:r>
    </w:p>
    <w:p w:rsidR="007847C3" w:rsidRDefault="007847C3" w:rsidP="00F12E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</w:rPr>
      </w:pPr>
      <w:r>
        <w:rPr>
          <w:rStyle w:val="apple-tab-spanmailrucssattributepostfixmailrucssattributepostfix"/>
          <w:rFonts w:ascii="Helvetica" w:hAnsi="Helvetica"/>
          <w:color w:val="000000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 xml:space="preserve">В случае внесения изменений в указанные в </w:t>
      </w:r>
      <w:r w:rsidR="00703F93">
        <w:rPr>
          <w:color w:val="000000"/>
          <w:sz w:val="28"/>
          <w:szCs w:val="28"/>
        </w:rPr>
        <w:t xml:space="preserve">части </w:t>
      </w:r>
      <w:r>
        <w:rPr>
          <w:color w:val="000000"/>
          <w:sz w:val="28"/>
          <w:szCs w:val="28"/>
        </w:rPr>
        <w:t>1 настоящей статьи проект планировки территории и (или) проект межевания территории путем утверждения их отдельных частей публичные слушания проводятся прим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нительно к таким утверждаемым частям.</w:t>
      </w:r>
      <w:proofErr w:type="gramEnd"/>
    </w:p>
    <w:p w:rsidR="007847C3" w:rsidRDefault="007847C3" w:rsidP="00F12E03">
      <w:pPr>
        <w:pStyle w:val="a3"/>
        <w:shd w:val="clear" w:color="auto" w:fill="FFFFFF"/>
        <w:spacing w:before="0" w:beforeAutospacing="0" w:after="0" w:afterAutospacing="0"/>
        <w:ind w:firstLine="603"/>
        <w:jc w:val="both"/>
        <w:rPr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Решение о назначении публичных слушаний по проектам планировки территории, проектам межевания территории, а также проектам, предусма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ривающим внесение изменений в один из указанных утвержденных докуме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тов, принимается Главой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7847C3" w:rsidRDefault="007847C3" w:rsidP="00F12E03">
      <w:pPr>
        <w:pStyle w:val="a3"/>
        <w:shd w:val="clear" w:color="auto" w:fill="FFFFFF"/>
        <w:spacing w:before="0" w:beforeAutospacing="0" w:after="0" w:afterAutospacing="0"/>
        <w:ind w:firstLine="603"/>
        <w:jc w:val="both"/>
        <w:rPr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1.3. Статью 17 изложить в следующей редакции:</w:t>
      </w:r>
    </w:p>
    <w:p w:rsidR="007847C3" w:rsidRDefault="007847C3" w:rsidP="00F12E03">
      <w:pPr>
        <w:pStyle w:val="a3"/>
        <w:shd w:val="clear" w:color="auto" w:fill="FFFFFF"/>
        <w:spacing w:before="0" w:beforeAutospacing="0" w:after="0" w:afterAutospacing="0"/>
        <w:ind w:firstLine="603"/>
        <w:jc w:val="both"/>
        <w:rPr>
          <w:color w:val="000000"/>
          <w:sz w:val="23"/>
          <w:szCs w:val="23"/>
        </w:rPr>
      </w:pPr>
    </w:p>
    <w:p w:rsidR="007847C3" w:rsidRDefault="007847C3" w:rsidP="00F12E03">
      <w:pPr>
        <w:pStyle w:val="a3"/>
        <w:shd w:val="clear" w:color="auto" w:fill="FFFFFF"/>
        <w:tabs>
          <w:tab w:val="left" w:pos="8080"/>
        </w:tabs>
        <w:spacing w:before="0" w:beforeAutospacing="0" w:after="0" w:afterAutospacing="0"/>
        <w:ind w:left="851" w:right="1133"/>
        <w:jc w:val="both"/>
        <w:rPr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«Статья 17. Особенности организации проведения публи</w:t>
      </w:r>
      <w:r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</w:rPr>
        <w:t>ных слушаний по проекту решения о предоставлении разр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шения на отклонение от предельных параметров разреше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ного строительства, реконструкции объектов капитального строительства</w:t>
      </w:r>
    </w:p>
    <w:p w:rsidR="007847C3" w:rsidRDefault="007847C3" w:rsidP="00F12E03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1A0DAB"/>
          <w:sz w:val="23"/>
          <w:szCs w:val="23"/>
        </w:rPr>
      </w:pPr>
    </w:p>
    <w:p w:rsidR="007847C3" w:rsidRDefault="007847C3" w:rsidP="00F12E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</w:rPr>
      </w:pPr>
      <w:r>
        <w:rPr>
          <w:rStyle w:val="apple-tab-spanmailrucssattributepostfixmailrucssattributepostfix"/>
          <w:rFonts w:ascii="Helvetica" w:hAnsi="Helvetica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1. Правообладатели земельных участков, размеры которых меньше установленных градостроительным регламентом минимальных размеров з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строительства.</w:t>
      </w:r>
    </w:p>
    <w:p w:rsidR="007847C3" w:rsidRDefault="007847C3" w:rsidP="00F12E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</w:rPr>
      </w:pPr>
      <w:r>
        <w:rPr>
          <w:rStyle w:val="apple-tab-spanmailrucssattributepostfixmailrucssattributepostfix"/>
          <w:color w:val="000000"/>
          <w:sz w:val="28"/>
          <w:szCs w:val="28"/>
        </w:rPr>
        <w:lastRenderedPageBreak/>
        <w:tab/>
      </w:r>
      <w:r>
        <w:rPr>
          <w:color w:val="000000"/>
          <w:sz w:val="28"/>
          <w:szCs w:val="28"/>
        </w:rPr>
        <w:t>2. Правообладатели земельных участков вправе обратиться за разреш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ниями на отклонение от предельных параметров разрешенного строител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ства, реконструкции объектов капитального строительства, если такое откл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нение необходимо в целях однократного изменения одного или нескольких предельных параметров разрешенного строительства, реконструкции объе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тов капитального строительства, установленных градостроительным регл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ментом для конкретной территориальной зоны, не более чем на десять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центов</w:t>
      </w:r>
      <w:r>
        <w:rPr>
          <w:rFonts w:ascii="Helvetica" w:hAnsi="Helvetica"/>
          <w:color w:val="000000"/>
          <w:sz w:val="28"/>
          <w:szCs w:val="28"/>
        </w:rPr>
        <w:t>.</w:t>
      </w:r>
    </w:p>
    <w:p w:rsidR="007847C3" w:rsidRPr="000E7146" w:rsidRDefault="007847C3" w:rsidP="000E7146">
      <w:pPr>
        <w:pStyle w:val="a3"/>
        <w:shd w:val="clear" w:color="auto" w:fill="FFFFFF"/>
        <w:spacing w:before="0" w:beforeAutospacing="0" w:after="0" w:afterAutospacing="0"/>
        <w:ind w:firstLine="603"/>
        <w:jc w:val="both"/>
        <w:rPr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</w:rPr>
        <w:t>Проект решения о предоставлении разрешения на отклонение от пр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дельных параметров разрешенного строительства, реконструкции объектов капитального строительства, расположенных на территории </w:t>
      </w:r>
      <w:r w:rsidR="00944349">
        <w:rPr>
          <w:color w:val="000000"/>
          <w:sz w:val="28"/>
          <w:szCs w:val="28"/>
        </w:rPr>
        <w:t>сельских пос</w:t>
      </w:r>
      <w:r w:rsidR="00944349">
        <w:rPr>
          <w:color w:val="000000"/>
          <w:sz w:val="28"/>
          <w:szCs w:val="28"/>
        </w:rPr>
        <w:t>е</w:t>
      </w:r>
      <w:r w:rsidR="00944349">
        <w:rPr>
          <w:color w:val="000000"/>
          <w:sz w:val="28"/>
          <w:szCs w:val="28"/>
        </w:rPr>
        <w:t>лений Тимашевского района</w:t>
      </w:r>
      <w:r>
        <w:rPr>
          <w:color w:val="000000"/>
          <w:sz w:val="28"/>
          <w:szCs w:val="28"/>
        </w:rPr>
        <w:t>, подлежит рассмотрению на публичных слуш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ниях, проводимых в порядке, установленном статьями 5.1, 39, 40 Градостр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ительного кодекса Российской Федерации и статьей 16 настоящего Полож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ния, за исключением случая, указанного в части 2 настоящей статьи.</w:t>
      </w:r>
      <w:proofErr w:type="gramEnd"/>
      <w:r>
        <w:rPr>
          <w:color w:val="000000"/>
          <w:sz w:val="28"/>
          <w:szCs w:val="28"/>
        </w:rPr>
        <w:t> </w:t>
      </w:r>
      <w:r>
        <w:rPr>
          <w:rStyle w:val="apple-tab-spanmailrucssattributepostfixmailrucssattributepostfix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Расх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ды, связанные с организацией и проведением публичных слушаний по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екту решения о предоставлении разрешения на отклонение от предельных параметров разрешенного строительства, реконструкции объектов капитал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ного строительства, несет физическое или юридическое</w:t>
      </w:r>
      <w:r w:rsidR="000E714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0E7146" w:rsidRPr="000E7146">
        <w:rPr>
          <w:color w:val="000000"/>
          <w:sz w:val="28"/>
          <w:szCs w:val="28"/>
        </w:rPr>
        <w:t>заинтересованное в предоставлении такого разрешения</w:t>
      </w:r>
      <w:proofErr w:type="gramStart"/>
      <w:r w:rsidR="000E7146" w:rsidRPr="000E7146">
        <w:rPr>
          <w:color w:val="000000"/>
          <w:sz w:val="28"/>
          <w:szCs w:val="28"/>
        </w:rPr>
        <w:t>.».</w:t>
      </w:r>
      <w:proofErr w:type="gramEnd"/>
    </w:p>
    <w:p w:rsidR="008B333F" w:rsidRDefault="00A370DA" w:rsidP="008B333F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bookmarkStart w:id="0" w:name="sub_3"/>
      <w:r>
        <w:rPr>
          <w:color w:val="000000"/>
          <w:sz w:val="28"/>
          <w:szCs w:val="28"/>
        </w:rPr>
        <w:t>2</w:t>
      </w:r>
      <w:r w:rsidRPr="008774D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Организационно-кадровому</w:t>
      </w:r>
      <w:r w:rsidRPr="00C724C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отделу </w:t>
      </w:r>
      <w:r w:rsidRPr="00C724CF">
        <w:rPr>
          <w:color w:val="000000"/>
          <w:sz w:val="28"/>
          <w:szCs w:val="28"/>
        </w:rPr>
        <w:t>управления делами администр</w:t>
      </w:r>
      <w:r w:rsidRPr="00C724CF">
        <w:rPr>
          <w:color w:val="000000"/>
          <w:sz w:val="28"/>
          <w:szCs w:val="28"/>
        </w:rPr>
        <w:t>а</w:t>
      </w:r>
      <w:r w:rsidRPr="00C724CF">
        <w:rPr>
          <w:color w:val="000000"/>
          <w:sz w:val="28"/>
          <w:szCs w:val="28"/>
        </w:rPr>
        <w:t>ции муниципального образования Тимашевский район</w:t>
      </w:r>
      <w:r>
        <w:rPr>
          <w:color w:val="000000"/>
          <w:sz w:val="28"/>
          <w:szCs w:val="28"/>
        </w:rPr>
        <w:t xml:space="preserve"> (</w:t>
      </w:r>
      <w:proofErr w:type="spellStart"/>
      <w:r w:rsidR="00703F93">
        <w:rPr>
          <w:color w:val="000000"/>
          <w:sz w:val="28"/>
          <w:szCs w:val="28"/>
        </w:rPr>
        <w:t>Страшнов</w:t>
      </w:r>
      <w:proofErr w:type="spellEnd"/>
      <w:r w:rsidR="00703F93">
        <w:rPr>
          <w:color w:val="000000"/>
          <w:sz w:val="28"/>
          <w:szCs w:val="28"/>
        </w:rPr>
        <w:t xml:space="preserve"> В.</w:t>
      </w:r>
      <w:r>
        <w:rPr>
          <w:color w:val="000000"/>
          <w:sz w:val="28"/>
          <w:szCs w:val="28"/>
        </w:rPr>
        <w:t>И.</w:t>
      </w:r>
      <w:r w:rsidRPr="008774D1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 xml:space="preserve">народовать настоящее </w:t>
      </w:r>
      <w:r w:rsidRPr="008774D1">
        <w:rPr>
          <w:color w:val="000000"/>
          <w:sz w:val="28"/>
          <w:szCs w:val="28"/>
        </w:rPr>
        <w:t>решение</w:t>
      </w:r>
      <w:r w:rsidR="008B333F">
        <w:rPr>
          <w:color w:val="000000"/>
          <w:sz w:val="28"/>
          <w:szCs w:val="28"/>
        </w:rPr>
        <w:t xml:space="preserve"> путем:</w:t>
      </w:r>
      <w:r w:rsidR="008B333F" w:rsidRPr="008B333F">
        <w:rPr>
          <w:spacing w:val="2"/>
          <w:sz w:val="28"/>
          <w:szCs w:val="28"/>
        </w:rPr>
        <w:t xml:space="preserve"> </w:t>
      </w:r>
    </w:p>
    <w:p w:rsidR="008B333F" w:rsidRPr="008B333F" w:rsidRDefault="008B333F" w:rsidP="008B333F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8B333F">
        <w:rPr>
          <w:spacing w:val="2"/>
          <w:sz w:val="28"/>
          <w:szCs w:val="28"/>
        </w:rPr>
        <w:t>1) размещения на информационных стендах в зданиях МБУК «Тим</w:t>
      </w:r>
      <w:r w:rsidRPr="008B333F">
        <w:rPr>
          <w:spacing w:val="2"/>
          <w:sz w:val="28"/>
          <w:szCs w:val="28"/>
        </w:rPr>
        <w:t>а</w:t>
      </w:r>
      <w:r w:rsidRPr="008B333F">
        <w:rPr>
          <w:spacing w:val="2"/>
          <w:sz w:val="28"/>
          <w:szCs w:val="28"/>
        </w:rPr>
        <w:t>шевская межпоселенческая центральная библиотека муниципального обр</w:t>
      </w:r>
      <w:r w:rsidRPr="008B333F">
        <w:rPr>
          <w:spacing w:val="2"/>
          <w:sz w:val="28"/>
          <w:szCs w:val="28"/>
        </w:rPr>
        <w:t>а</w:t>
      </w:r>
      <w:r w:rsidRPr="008B333F">
        <w:rPr>
          <w:spacing w:val="2"/>
          <w:sz w:val="28"/>
          <w:szCs w:val="28"/>
        </w:rPr>
        <w:t>зования Тимашевский район» по адресу: г. Тимашевск, пер. Советский,            д. 5 и МБУК «Межпоселенческий районный Дом культуры имени                           В.М. Толстых» по адресу:</w:t>
      </w:r>
      <w:r w:rsidRPr="008B333F">
        <w:rPr>
          <w:sz w:val="28"/>
          <w:szCs w:val="28"/>
        </w:rPr>
        <w:t xml:space="preserve"> г. Тимашевск, ул. Ленина, д.120;</w:t>
      </w:r>
    </w:p>
    <w:p w:rsidR="008B333F" w:rsidRPr="008B333F" w:rsidRDefault="008B333F" w:rsidP="008B333F">
      <w:pPr>
        <w:shd w:val="clear" w:color="auto" w:fill="FFFFFF"/>
        <w:ind w:firstLine="709"/>
        <w:jc w:val="both"/>
        <w:textAlignment w:val="baseline"/>
        <w:rPr>
          <w:b/>
          <w:i/>
          <w:spacing w:val="2"/>
          <w:sz w:val="28"/>
          <w:szCs w:val="28"/>
        </w:rPr>
      </w:pPr>
      <w:r w:rsidRPr="008B333F">
        <w:rPr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настоящего решения в администрации муниципального образования Тим</w:t>
      </w:r>
      <w:r w:rsidRPr="008B333F">
        <w:rPr>
          <w:spacing w:val="2"/>
          <w:sz w:val="28"/>
          <w:szCs w:val="28"/>
        </w:rPr>
        <w:t>а</w:t>
      </w:r>
      <w:r w:rsidRPr="008B333F">
        <w:rPr>
          <w:spacing w:val="2"/>
          <w:sz w:val="28"/>
          <w:szCs w:val="28"/>
        </w:rPr>
        <w:t xml:space="preserve">шевский район по адресу: г. Тимашевск, ул. </w:t>
      </w:r>
      <w:proofErr w:type="gramStart"/>
      <w:r w:rsidRPr="008B333F">
        <w:rPr>
          <w:spacing w:val="2"/>
          <w:sz w:val="28"/>
          <w:szCs w:val="28"/>
        </w:rPr>
        <w:t>Красная</w:t>
      </w:r>
      <w:proofErr w:type="gramEnd"/>
      <w:r w:rsidRPr="008B333F">
        <w:rPr>
          <w:spacing w:val="2"/>
          <w:sz w:val="28"/>
          <w:szCs w:val="28"/>
        </w:rPr>
        <w:t>, 103, кабинет 28.</w:t>
      </w:r>
      <w:r w:rsidRPr="008B333F">
        <w:rPr>
          <w:i/>
          <w:spacing w:val="2"/>
          <w:sz w:val="28"/>
          <w:szCs w:val="28"/>
        </w:rPr>
        <w:t xml:space="preserve"> </w:t>
      </w:r>
    </w:p>
    <w:p w:rsidR="00A370DA" w:rsidRPr="008774D1" w:rsidRDefault="00A370DA" w:rsidP="00A370D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8774D1">
        <w:rPr>
          <w:color w:val="000000"/>
          <w:sz w:val="28"/>
          <w:szCs w:val="28"/>
        </w:rPr>
        <w:t xml:space="preserve"> Отделу информационных технологий администрации муниципал</w:t>
      </w:r>
      <w:r w:rsidRPr="008774D1">
        <w:rPr>
          <w:color w:val="000000"/>
          <w:sz w:val="28"/>
          <w:szCs w:val="28"/>
        </w:rPr>
        <w:t>ь</w:t>
      </w:r>
      <w:r w:rsidRPr="008774D1">
        <w:rPr>
          <w:color w:val="000000"/>
          <w:sz w:val="28"/>
          <w:szCs w:val="28"/>
        </w:rPr>
        <w:t>ного образования Тимашевский район (</w:t>
      </w:r>
      <w:proofErr w:type="spellStart"/>
      <w:r w:rsidRPr="008774D1">
        <w:rPr>
          <w:color w:val="000000"/>
          <w:sz w:val="28"/>
          <w:szCs w:val="28"/>
        </w:rPr>
        <w:t>Мирончук</w:t>
      </w:r>
      <w:proofErr w:type="spellEnd"/>
      <w:r>
        <w:rPr>
          <w:color w:val="000000"/>
          <w:sz w:val="28"/>
          <w:szCs w:val="28"/>
        </w:rPr>
        <w:t xml:space="preserve"> А.В.</w:t>
      </w:r>
      <w:r w:rsidRPr="008774D1">
        <w:rPr>
          <w:color w:val="000000"/>
          <w:sz w:val="28"/>
          <w:szCs w:val="28"/>
        </w:rPr>
        <w:t xml:space="preserve">) </w:t>
      </w:r>
      <w:proofErr w:type="gramStart"/>
      <w:r w:rsidRPr="008774D1">
        <w:rPr>
          <w:color w:val="000000"/>
          <w:sz w:val="28"/>
          <w:szCs w:val="28"/>
        </w:rPr>
        <w:t>разместить</w:t>
      </w:r>
      <w:proofErr w:type="gramEnd"/>
      <w:r w:rsidRPr="008774D1">
        <w:rPr>
          <w:color w:val="000000"/>
          <w:sz w:val="28"/>
          <w:szCs w:val="28"/>
        </w:rPr>
        <w:t xml:space="preserve"> насто</w:t>
      </w:r>
      <w:r w:rsidRPr="008774D1">
        <w:rPr>
          <w:color w:val="000000"/>
          <w:sz w:val="28"/>
          <w:szCs w:val="28"/>
        </w:rPr>
        <w:t>я</w:t>
      </w:r>
      <w:r w:rsidRPr="008774D1">
        <w:rPr>
          <w:color w:val="000000"/>
          <w:sz w:val="28"/>
          <w:szCs w:val="28"/>
        </w:rPr>
        <w:t>щее решение на официальном  сайте муниципального образования Тимаше</w:t>
      </w:r>
      <w:r w:rsidRPr="008774D1">
        <w:rPr>
          <w:color w:val="000000"/>
          <w:sz w:val="28"/>
          <w:szCs w:val="28"/>
        </w:rPr>
        <w:t>в</w:t>
      </w:r>
      <w:r w:rsidRPr="008774D1">
        <w:rPr>
          <w:color w:val="000000"/>
          <w:sz w:val="28"/>
          <w:szCs w:val="28"/>
        </w:rPr>
        <w:t xml:space="preserve">ский район в </w:t>
      </w:r>
      <w:r>
        <w:rPr>
          <w:color w:val="000000"/>
          <w:sz w:val="28"/>
          <w:szCs w:val="28"/>
        </w:rPr>
        <w:t xml:space="preserve">информационно-коммуникационной </w:t>
      </w:r>
      <w:r w:rsidRPr="008774D1">
        <w:rPr>
          <w:color w:val="000000"/>
          <w:sz w:val="28"/>
          <w:szCs w:val="28"/>
        </w:rPr>
        <w:t>сети «Интернет».</w:t>
      </w:r>
    </w:p>
    <w:bookmarkEnd w:id="0"/>
    <w:p w:rsidR="007847C3" w:rsidRDefault="00703F93" w:rsidP="00703F9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3"/>
          <w:szCs w:val="23"/>
        </w:rPr>
      </w:pPr>
      <w:r>
        <w:rPr>
          <w:color w:val="000000"/>
          <w:sz w:val="28"/>
          <w:szCs w:val="28"/>
        </w:rPr>
        <w:t>4</w:t>
      </w:r>
      <w:r w:rsidR="00944349">
        <w:rPr>
          <w:color w:val="000000"/>
          <w:sz w:val="28"/>
          <w:szCs w:val="28"/>
        </w:rPr>
        <w:t xml:space="preserve">. </w:t>
      </w:r>
      <w:r w:rsidR="007847C3">
        <w:rPr>
          <w:color w:val="000000"/>
          <w:sz w:val="28"/>
          <w:szCs w:val="28"/>
        </w:rPr>
        <w:t xml:space="preserve">Настоящее решение вступает в силу после его </w:t>
      </w:r>
      <w:r w:rsidR="007847C3" w:rsidRPr="00F17FA8">
        <w:rPr>
          <w:sz w:val="28"/>
          <w:szCs w:val="28"/>
        </w:rPr>
        <w:t>официальн</w:t>
      </w:r>
      <w:r w:rsidR="007847C3" w:rsidRPr="00F17FA8">
        <w:rPr>
          <w:sz w:val="28"/>
          <w:szCs w:val="28"/>
        </w:rPr>
        <w:t>о</w:t>
      </w:r>
      <w:r w:rsidR="007847C3" w:rsidRPr="00F17FA8">
        <w:rPr>
          <w:sz w:val="28"/>
          <w:szCs w:val="28"/>
        </w:rPr>
        <w:t>го обнародования</w:t>
      </w:r>
      <w:r w:rsidR="007847C3" w:rsidRPr="00F17FA8">
        <w:rPr>
          <w:rFonts w:ascii="TimesNewRomanPS-BoldMT" w:hAnsi="TimesNewRomanPS-BoldMT"/>
          <w:b/>
          <w:bCs/>
          <w:sz w:val="28"/>
          <w:szCs w:val="28"/>
        </w:rPr>
        <w:t>.</w:t>
      </w:r>
    </w:p>
    <w:p w:rsidR="00703F93" w:rsidRPr="00F17FA8" w:rsidRDefault="00703F93" w:rsidP="00F12E03">
      <w:pPr>
        <w:pStyle w:val="a3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</w:p>
    <w:p w:rsidR="007847C3" w:rsidRPr="007847C3" w:rsidRDefault="007847C3" w:rsidP="00F12E03">
      <w:pPr>
        <w:jc w:val="both"/>
        <w:rPr>
          <w:sz w:val="28"/>
          <w:szCs w:val="28"/>
        </w:rPr>
      </w:pPr>
      <w:r w:rsidRPr="007847C3">
        <w:rPr>
          <w:sz w:val="28"/>
          <w:szCs w:val="28"/>
        </w:rPr>
        <w:t>Глава муниципального образования</w:t>
      </w:r>
    </w:p>
    <w:p w:rsidR="007847C3" w:rsidRPr="007847C3" w:rsidRDefault="007847C3" w:rsidP="00F12E03">
      <w:pPr>
        <w:jc w:val="both"/>
        <w:rPr>
          <w:sz w:val="28"/>
          <w:szCs w:val="28"/>
          <w:highlight w:val="yellow"/>
        </w:rPr>
      </w:pPr>
      <w:r w:rsidRPr="007847C3">
        <w:rPr>
          <w:sz w:val="28"/>
          <w:szCs w:val="28"/>
        </w:rPr>
        <w:t xml:space="preserve">Тимашевский район                                                                </w:t>
      </w:r>
      <w:r w:rsidR="00672942">
        <w:rPr>
          <w:sz w:val="28"/>
          <w:szCs w:val="28"/>
        </w:rPr>
        <w:t xml:space="preserve">      </w:t>
      </w:r>
      <w:bookmarkStart w:id="1" w:name="_GoBack"/>
      <w:bookmarkEnd w:id="1"/>
      <w:r w:rsidRPr="007847C3">
        <w:rPr>
          <w:sz w:val="28"/>
          <w:szCs w:val="28"/>
        </w:rPr>
        <w:t>А.В. Палий</w:t>
      </w:r>
    </w:p>
    <w:p w:rsidR="00703F93" w:rsidRPr="007847C3" w:rsidRDefault="00703F93" w:rsidP="00F12E03">
      <w:pPr>
        <w:jc w:val="both"/>
        <w:rPr>
          <w:sz w:val="28"/>
          <w:szCs w:val="28"/>
          <w:highlight w:val="yellow"/>
        </w:rPr>
      </w:pPr>
    </w:p>
    <w:p w:rsidR="007847C3" w:rsidRPr="007847C3" w:rsidRDefault="007847C3" w:rsidP="00F12E03">
      <w:pPr>
        <w:jc w:val="both"/>
        <w:rPr>
          <w:sz w:val="28"/>
          <w:szCs w:val="28"/>
        </w:rPr>
      </w:pPr>
      <w:r w:rsidRPr="007847C3">
        <w:rPr>
          <w:sz w:val="28"/>
          <w:szCs w:val="28"/>
        </w:rPr>
        <w:t xml:space="preserve">Председатель Совета муниципального  </w:t>
      </w:r>
    </w:p>
    <w:p w:rsidR="007847C3" w:rsidRPr="007847C3" w:rsidRDefault="007847C3" w:rsidP="00F12E03">
      <w:pPr>
        <w:jc w:val="both"/>
        <w:rPr>
          <w:sz w:val="28"/>
          <w:szCs w:val="28"/>
        </w:rPr>
      </w:pPr>
      <w:r w:rsidRPr="007847C3">
        <w:rPr>
          <w:sz w:val="28"/>
          <w:szCs w:val="28"/>
        </w:rPr>
        <w:t>образования Тимашевский район                                                А.М. Устименко</w:t>
      </w:r>
    </w:p>
    <w:p w:rsidR="00B9211F" w:rsidRPr="007847C3" w:rsidRDefault="00B9211F" w:rsidP="00F12E03">
      <w:pPr>
        <w:jc w:val="both"/>
      </w:pPr>
    </w:p>
    <w:sectPr w:rsidR="00B9211F" w:rsidRPr="007847C3" w:rsidSect="000E714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C6C" w:rsidRDefault="00090C6C" w:rsidP="000E7146">
      <w:r>
        <w:separator/>
      </w:r>
    </w:p>
  </w:endnote>
  <w:endnote w:type="continuationSeparator" w:id="0">
    <w:p w:rsidR="00090C6C" w:rsidRDefault="00090C6C" w:rsidP="000E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C6C" w:rsidRDefault="00090C6C" w:rsidP="000E7146">
      <w:r>
        <w:separator/>
      </w:r>
    </w:p>
  </w:footnote>
  <w:footnote w:type="continuationSeparator" w:id="0">
    <w:p w:rsidR="00090C6C" w:rsidRDefault="00090C6C" w:rsidP="000E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6705294"/>
      <w:docPartObj>
        <w:docPartGallery w:val="Page Numbers (Top of Page)"/>
        <w:docPartUnique/>
      </w:docPartObj>
    </w:sdtPr>
    <w:sdtEndPr/>
    <w:sdtContent>
      <w:p w:rsidR="000E7146" w:rsidRDefault="000E714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942">
          <w:rPr>
            <w:noProof/>
          </w:rPr>
          <w:t>4</w:t>
        </w:r>
        <w:r>
          <w:fldChar w:fldCharType="end"/>
        </w:r>
      </w:p>
    </w:sdtContent>
  </w:sdt>
  <w:p w:rsidR="000E7146" w:rsidRDefault="000E714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7C3"/>
    <w:rsid w:val="000805F3"/>
    <w:rsid w:val="00090C6C"/>
    <w:rsid w:val="000E7146"/>
    <w:rsid w:val="00196929"/>
    <w:rsid w:val="005B61F4"/>
    <w:rsid w:val="00672942"/>
    <w:rsid w:val="00703F93"/>
    <w:rsid w:val="007847C3"/>
    <w:rsid w:val="007F7D1F"/>
    <w:rsid w:val="008B333F"/>
    <w:rsid w:val="00944349"/>
    <w:rsid w:val="009D4000"/>
    <w:rsid w:val="00A03DCE"/>
    <w:rsid w:val="00A370DA"/>
    <w:rsid w:val="00B9211F"/>
    <w:rsid w:val="00E12BAF"/>
    <w:rsid w:val="00F1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7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47C3"/>
    <w:pPr>
      <w:spacing w:before="100" w:beforeAutospacing="1" w:after="100" w:afterAutospacing="1"/>
    </w:pPr>
  </w:style>
  <w:style w:type="character" w:customStyle="1" w:styleId="apple-tab-spanmailrucssattributepostfixmailrucssattributepostfix">
    <w:name w:val="apple-tab-span_mailru_css_attribute_postfix_mailru_css_attribute_postfix"/>
    <w:basedOn w:val="a0"/>
    <w:rsid w:val="007847C3"/>
  </w:style>
  <w:style w:type="character" w:styleId="a4">
    <w:name w:val="Hyperlink"/>
    <w:uiPriority w:val="99"/>
    <w:unhideWhenUsed/>
    <w:rsid w:val="007847C3"/>
    <w:rPr>
      <w:color w:val="0000FF"/>
      <w:u w:val="single"/>
    </w:rPr>
  </w:style>
  <w:style w:type="character" w:customStyle="1" w:styleId="blkmailrucssattributepostfix">
    <w:name w:val="blk_mailru_css_attribute_postfix"/>
    <w:basedOn w:val="a0"/>
    <w:rsid w:val="007847C3"/>
  </w:style>
  <w:style w:type="paragraph" w:customStyle="1" w:styleId="ConsPlusNormal">
    <w:name w:val="ConsPlusNormal"/>
    <w:rsid w:val="00A370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3D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3DC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E714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71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714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71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7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47C3"/>
    <w:pPr>
      <w:spacing w:before="100" w:beforeAutospacing="1" w:after="100" w:afterAutospacing="1"/>
    </w:pPr>
  </w:style>
  <w:style w:type="character" w:customStyle="1" w:styleId="apple-tab-spanmailrucssattributepostfixmailrucssattributepostfix">
    <w:name w:val="apple-tab-span_mailru_css_attribute_postfix_mailru_css_attribute_postfix"/>
    <w:basedOn w:val="a0"/>
    <w:rsid w:val="007847C3"/>
  </w:style>
  <w:style w:type="character" w:styleId="a4">
    <w:name w:val="Hyperlink"/>
    <w:uiPriority w:val="99"/>
    <w:unhideWhenUsed/>
    <w:rsid w:val="007847C3"/>
    <w:rPr>
      <w:color w:val="0000FF"/>
      <w:u w:val="single"/>
    </w:rPr>
  </w:style>
  <w:style w:type="character" w:customStyle="1" w:styleId="blkmailrucssattributepostfix">
    <w:name w:val="blk_mailru_css_attribute_postfix"/>
    <w:basedOn w:val="a0"/>
    <w:rsid w:val="007847C3"/>
  </w:style>
  <w:style w:type="paragraph" w:customStyle="1" w:styleId="ConsPlusNormal">
    <w:name w:val="ConsPlusNormal"/>
    <w:rsid w:val="00A370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3D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3DC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E714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71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714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71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ite.consultant.ru/od11/cgi/online.cgi?req=doc&amp;base=LAW&amp;n=330961&amp;dst=1553&amp;fld=1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1427</Words>
  <Characters>8139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yrist5</dc:creator>
  <cp:lastModifiedBy>User</cp:lastModifiedBy>
  <cp:revision>9</cp:revision>
  <cp:lastPrinted>2019-10-04T06:56:00Z</cp:lastPrinted>
  <dcterms:created xsi:type="dcterms:W3CDTF">2019-09-12T12:11:00Z</dcterms:created>
  <dcterms:modified xsi:type="dcterms:W3CDTF">2019-10-04T07:00:00Z</dcterms:modified>
</cp:coreProperties>
</file>